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0" w:rsidRPr="00EF5DA4" w:rsidRDefault="004D1C30" w:rsidP="00DE6E7F">
      <w:pPr>
        <w:pStyle w:val="NoSpacing"/>
        <w:jc w:val="both"/>
        <w:rPr>
          <w:b/>
          <w:szCs w:val="20"/>
        </w:rPr>
      </w:pPr>
      <w:r w:rsidRPr="00EF5DA4">
        <w:rPr>
          <w:b/>
          <w:szCs w:val="20"/>
        </w:rPr>
        <w:t xml:space="preserve">Minutes of the </w:t>
      </w:r>
      <w:r w:rsidR="001B5B58">
        <w:rPr>
          <w:b/>
          <w:szCs w:val="20"/>
        </w:rPr>
        <w:t>February 5, 2020</w:t>
      </w:r>
      <w:r w:rsidRPr="00EF5DA4">
        <w:rPr>
          <w:b/>
          <w:szCs w:val="20"/>
        </w:rPr>
        <w:t xml:space="preserve"> Administrative Review Hearing, held in the Weber County Planning Division Office, 2380 Washington Blvd., Suit</w:t>
      </w:r>
      <w:r w:rsidR="00D874D7" w:rsidRPr="00EF5DA4">
        <w:rPr>
          <w:b/>
          <w:szCs w:val="20"/>
        </w:rPr>
        <w:t xml:space="preserve">e 240, Ogden UT, commencing at </w:t>
      </w:r>
      <w:r w:rsidR="001B5B58">
        <w:rPr>
          <w:b/>
          <w:szCs w:val="20"/>
        </w:rPr>
        <w:t>4</w:t>
      </w:r>
      <w:r w:rsidRPr="00EF5DA4">
        <w:rPr>
          <w:b/>
          <w:szCs w:val="20"/>
        </w:rPr>
        <w:t>:00 p.m.</w:t>
      </w:r>
    </w:p>
    <w:p w:rsidR="004D1C30" w:rsidRPr="00EF5DA4" w:rsidRDefault="004D1C30" w:rsidP="00DE6E7F">
      <w:pPr>
        <w:pStyle w:val="NoSpacing"/>
        <w:jc w:val="both"/>
        <w:rPr>
          <w:b/>
          <w:szCs w:val="20"/>
        </w:rPr>
      </w:pPr>
    </w:p>
    <w:p w:rsidR="004D1C30" w:rsidRPr="00EF5DA4" w:rsidRDefault="004D1C30" w:rsidP="001B5B58">
      <w:pPr>
        <w:pStyle w:val="NoSpacing"/>
        <w:jc w:val="both"/>
        <w:rPr>
          <w:szCs w:val="20"/>
        </w:rPr>
      </w:pPr>
      <w:r w:rsidRPr="00EF5DA4">
        <w:rPr>
          <w:b/>
          <w:szCs w:val="20"/>
        </w:rPr>
        <w:t xml:space="preserve">Staff Present:   </w:t>
      </w:r>
      <w:r w:rsidR="001B5B58">
        <w:rPr>
          <w:szCs w:val="20"/>
        </w:rPr>
        <w:t>Rick Grover, Planning Director, Scott Perkes, Planner</w:t>
      </w:r>
      <w:r w:rsidRPr="00EF5DA4">
        <w:rPr>
          <w:szCs w:val="20"/>
        </w:rPr>
        <w:t>;</w:t>
      </w:r>
      <w:r w:rsidR="001B5B58">
        <w:rPr>
          <w:szCs w:val="20"/>
        </w:rPr>
        <w:t xml:space="preserve"> Angela Martin, Lead Office Specialist</w:t>
      </w:r>
    </w:p>
    <w:p w:rsidR="006A32C2" w:rsidRPr="00EF5DA4" w:rsidRDefault="006A32C2" w:rsidP="00DE6E7F">
      <w:pPr>
        <w:pStyle w:val="NoSpacing"/>
        <w:jc w:val="both"/>
        <w:rPr>
          <w:b/>
          <w:szCs w:val="20"/>
        </w:rPr>
      </w:pPr>
    </w:p>
    <w:p w:rsidR="004D1C30" w:rsidRPr="00EF5DA4" w:rsidRDefault="00AD0FEB" w:rsidP="00DE6E7F">
      <w:pPr>
        <w:pStyle w:val="NoSpacing"/>
        <w:jc w:val="both"/>
        <w:rPr>
          <w:szCs w:val="20"/>
        </w:rPr>
      </w:pPr>
      <w:r w:rsidRPr="00EF5DA4">
        <w:rPr>
          <w:b/>
          <w:szCs w:val="20"/>
        </w:rPr>
        <w:t xml:space="preserve">Public Present:   </w:t>
      </w:r>
      <w:r w:rsidR="001B5B58">
        <w:rPr>
          <w:szCs w:val="20"/>
        </w:rPr>
        <w:t xml:space="preserve">Cathy </w:t>
      </w:r>
      <w:proofErr w:type="spellStart"/>
      <w:r w:rsidR="001B5B58">
        <w:rPr>
          <w:szCs w:val="20"/>
        </w:rPr>
        <w:t>Montierth</w:t>
      </w:r>
      <w:proofErr w:type="spellEnd"/>
      <w:r w:rsidR="001B5B58">
        <w:rPr>
          <w:szCs w:val="20"/>
        </w:rPr>
        <w:t>, Shauna Davis, Spencer Bradley, Dale Warburton, Phoebe and Bear Fournier</w:t>
      </w:r>
      <w:r w:rsidR="004D1C30" w:rsidRPr="00EF5DA4">
        <w:rPr>
          <w:szCs w:val="20"/>
        </w:rPr>
        <w:tab/>
      </w:r>
      <w:r w:rsidR="004D1C30" w:rsidRPr="00EF5DA4">
        <w:rPr>
          <w:szCs w:val="20"/>
        </w:rPr>
        <w:tab/>
        <w:t xml:space="preserve">    </w:t>
      </w:r>
    </w:p>
    <w:p w:rsidR="001B5B58" w:rsidRDefault="001B5B58" w:rsidP="001B5B58">
      <w:pPr>
        <w:pStyle w:val="ListParagraph"/>
        <w:widowControl/>
        <w:numPr>
          <w:ilvl w:val="0"/>
          <w:numId w:val="11"/>
        </w:numPr>
        <w:rPr>
          <w:b/>
        </w:rPr>
      </w:pPr>
      <w:r w:rsidRPr="001B5B58">
        <w:rPr>
          <w:b/>
        </w:rPr>
        <w:t>AAE 2019-08: Consideration and action on an alternative access request to use a private right-of-way as the primary access for three lots of a future three-lot subdivision in the Agricultural (A-1) Zone.  Spencer Bradley, Applicant (Scott Perkes, Presenter)</w:t>
      </w:r>
    </w:p>
    <w:p w:rsidR="00F6208E" w:rsidRDefault="00F6208E" w:rsidP="00F6208E">
      <w:pPr>
        <w:pStyle w:val="ListParagraph"/>
        <w:widowControl/>
        <w:ind w:left="405"/>
        <w:rPr>
          <w:b/>
        </w:rPr>
      </w:pPr>
    </w:p>
    <w:p w:rsidR="00F6208E" w:rsidRPr="00F6208E" w:rsidRDefault="00F6208E" w:rsidP="00F6208E">
      <w:pPr>
        <w:pStyle w:val="ListParagraph"/>
        <w:widowControl/>
        <w:ind w:left="405"/>
        <w:rPr>
          <w:sz w:val="20"/>
          <w:szCs w:val="20"/>
        </w:rPr>
      </w:pPr>
      <w:r w:rsidRPr="00F6208E">
        <w:rPr>
          <w:sz w:val="20"/>
          <w:szCs w:val="20"/>
        </w:rPr>
        <w:t>Mr. Grover asked Mr. Bradley w</w:t>
      </w:r>
      <w:r>
        <w:rPr>
          <w:sz w:val="20"/>
          <w:szCs w:val="20"/>
        </w:rPr>
        <w:t>ho will maintain the road. Mr. Bradley said that he has an agreement with the Pole Patch HOA</w:t>
      </w:r>
      <w:r w:rsidR="000D62F9">
        <w:rPr>
          <w:sz w:val="20"/>
          <w:szCs w:val="20"/>
        </w:rPr>
        <w:t xml:space="preserve"> and Mr. Bradley stated he is paying for the improvements. Mr. Grover approved the Alternate Access based on the conditions, facts and finding of the Staff report.</w:t>
      </w:r>
    </w:p>
    <w:p w:rsidR="00104ABE" w:rsidRPr="001B5B58" w:rsidRDefault="0007547E" w:rsidP="001B5B58">
      <w:pPr>
        <w:ind w:left="360"/>
        <w:jc w:val="both"/>
        <w:rPr>
          <w:sz w:val="20"/>
          <w:szCs w:val="20"/>
        </w:rPr>
      </w:pPr>
      <w:r w:rsidRPr="001B5B58">
        <w:rPr>
          <w:sz w:val="20"/>
          <w:szCs w:val="20"/>
        </w:rPr>
        <w:t xml:space="preserve"> </w:t>
      </w:r>
      <w:r w:rsidR="00104ABE" w:rsidRPr="001B5B58">
        <w:rPr>
          <w:sz w:val="20"/>
          <w:szCs w:val="20"/>
        </w:rPr>
        <w:t xml:space="preserve">  </w:t>
      </w:r>
    </w:p>
    <w:p w:rsidR="006A32C2" w:rsidRPr="00EF5DA4" w:rsidRDefault="006A32C2" w:rsidP="006A32C2">
      <w:pPr>
        <w:ind w:left="720" w:hanging="360"/>
        <w:jc w:val="both"/>
        <w:rPr>
          <w:b/>
          <w:sz w:val="20"/>
          <w:szCs w:val="20"/>
        </w:rPr>
      </w:pPr>
    </w:p>
    <w:p w:rsidR="001B5B58" w:rsidRDefault="001B5B58" w:rsidP="001B5B58">
      <w:pPr>
        <w:pStyle w:val="ListParagraph"/>
        <w:widowControl/>
        <w:numPr>
          <w:ilvl w:val="0"/>
          <w:numId w:val="11"/>
        </w:numPr>
      </w:pPr>
      <w:r w:rsidRPr="001B5B58">
        <w:rPr>
          <w:b/>
        </w:rPr>
        <w:t>LVP110119: Consideration and action on a request for final plat approval of Pole Patch Phase 3 Subdivision, consisting of three lots, located at approximately 5080 Jessie Creek Dr. in the Agricultural (A-1) Zone.  Spencer Bradley, Applicant  (Scott Perkes, Presenter</w:t>
      </w:r>
      <w:r>
        <w:t>)</w:t>
      </w:r>
    </w:p>
    <w:p w:rsidR="00F3514E" w:rsidRDefault="00F3514E" w:rsidP="001B5B58">
      <w:pPr>
        <w:ind w:left="360" w:hanging="360"/>
        <w:jc w:val="both"/>
        <w:rPr>
          <w:sz w:val="20"/>
          <w:szCs w:val="20"/>
        </w:rPr>
      </w:pP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D62F9">
        <w:rPr>
          <w:sz w:val="20"/>
          <w:szCs w:val="20"/>
        </w:rPr>
        <w:t>Mr. G</w:t>
      </w:r>
      <w:r>
        <w:rPr>
          <w:sz w:val="20"/>
          <w:szCs w:val="20"/>
        </w:rPr>
        <w:t>rover asked the applicant if there was secondary water available. Mr. Bradley said no. Per Weber County</w:t>
      </w:r>
    </w:p>
    <w:p w:rsidR="00F3514E" w:rsidRDefault="00DF7B35" w:rsidP="000D62F9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Ordinance secondary water has to be available. </w:t>
      </w: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7B35" w:rsidRDefault="00DF7B35" w:rsidP="00DF7B35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Cathy </w:t>
      </w:r>
      <w:proofErr w:type="spellStart"/>
      <w:r>
        <w:rPr>
          <w:sz w:val="20"/>
          <w:szCs w:val="20"/>
        </w:rPr>
        <w:t>Montierth</w:t>
      </w:r>
      <w:proofErr w:type="spellEnd"/>
      <w:r>
        <w:rPr>
          <w:sz w:val="20"/>
          <w:szCs w:val="20"/>
        </w:rPr>
        <w:t>, homeowner said that they have never had secondary water. Pleasant View City does not have</w:t>
      </w: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secondary</w:t>
      </w:r>
      <w:proofErr w:type="gramEnd"/>
      <w:r>
        <w:rPr>
          <w:sz w:val="20"/>
          <w:szCs w:val="20"/>
        </w:rPr>
        <w:t xml:space="preserve"> water in the Pole Patch Development. </w:t>
      </w: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Phoebe and Bear Fournier also stated that there has never been secondary water available. </w:t>
      </w: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</w:p>
    <w:p w:rsidR="00DF7B35" w:rsidRDefault="00DF7B35" w:rsidP="00DF7B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Mr. Grover said he would have Staff look into this more, but for now, he has tabled this item until more</w:t>
      </w:r>
    </w:p>
    <w:p w:rsidR="00DF7B35" w:rsidRDefault="00DF7B35" w:rsidP="00DF7B35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Information is pr</w:t>
      </w:r>
      <w:bookmarkStart w:id="0" w:name="_GoBack"/>
      <w:bookmarkEnd w:id="0"/>
      <w:r>
        <w:rPr>
          <w:sz w:val="20"/>
          <w:szCs w:val="20"/>
        </w:rPr>
        <w:t>ovided for this three-lot subdivision</w:t>
      </w:r>
    </w:p>
    <w:p w:rsidR="00DF7B35" w:rsidRDefault="00DF7B35" w:rsidP="000D62F9">
      <w:pPr>
        <w:ind w:left="720" w:hanging="360"/>
        <w:jc w:val="both"/>
        <w:rPr>
          <w:sz w:val="20"/>
          <w:szCs w:val="20"/>
        </w:rPr>
      </w:pPr>
    </w:p>
    <w:p w:rsidR="00F3514E" w:rsidRPr="00EF5DA4" w:rsidRDefault="00F3514E" w:rsidP="006A32C2">
      <w:pPr>
        <w:ind w:left="360" w:hanging="360"/>
        <w:jc w:val="both"/>
        <w:rPr>
          <w:b/>
          <w:sz w:val="20"/>
          <w:szCs w:val="20"/>
        </w:rPr>
      </w:pPr>
    </w:p>
    <w:p w:rsidR="006A32C2" w:rsidRPr="00EF5DA4" w:rsidRDefault="006A32C2" w:rsidP="006A32C2">
      <w:pPr>
        <w:ind w:left="360" w:hanging="360"/>
        <w:jc w:val="both"/>
        <w:rPr>
          <w:b/>
          <w:sz w:val="20"/>
          <w:szCs w:val="20"/>
        </w:rPr>
      </w:pPr>
    </w:p>
    <w:p w:rsidR="006A32C2" w:rsidRPr="00EF5DA4" w:rsidRDefault="00E45599" w:rsidP="001B5B58">
      <w:pPr>
        <w:ind w:left="360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ab/>
      </w:r>
      <w:r w:rsidR="001B5B58">
        <w:rPr>
          <w:b/>
          <w:sz w:val="20"/>
          <w:szCs w:val="20"/>
        </w:rPr>
        <w:t>Adjournment:</w:t>
      </w:r>
      <w:r w:rsidR="006A32C2" w:rsidRPr="00EF5DA4">
        <w:rPr>
          <w:b/>
          <w:sz w:val="20"/>
          <w:szCs w:val="20"/>
        </w:rPr>
        <w:t xml:space="preserve">   </w:t>
      </w:r>
      <w:r w:rsidR="006A32C2" w:rsidRPr="00EF5DA4">
        <w:rPr>
          <w:sz w:val="20"/>
          <w:szCs w:val="20"/>
        </w:rPr>
        <w:t xml:space="preserve">There being no further business, the meeting was adjourned </w:t>
      </w:r>
      <w:r w:rsidR="001B5B58">
        <w:rPr>
          <w:sz w:val="20"/>
          <w:szCs w:val="20"/>
        </w:rPr>
        <w:t>at 4:3</w:t>
      </w:r>
      <w:r w:rsidR="006A32C2" w:rsidRPr="00EF5DA4">
        <w:rPr>
          <w:sz w:val="20"/>
          <w:szCs w:val="20"/>
        </w:rPr>
        <w:t>1 p.m.</w:t>
      </w:r>
    </w:p>
    <w:p w:rsidR="004D1C30" w:rsidRPr="00EF5DA4" w:rsidRDefault="004D1C30" w:rsidP="00DE6E7F">
      <w:pPr>
        <w:pStyle w:val="NoSpacing"/>
        <w:jc w:val="both"/>
        <w:rPr>
          <w:szCs w:val="20"/>
        </w:rPr>
      </w:pPr>
    </w:p>
    <w:p w:rsidR="001B5B58" w:rsidRDefault="001B5B58" w:rsidP="001B5B58">
      <w:pPr>
        <w:pStyle w:val="NoSpacing"/>
        <w:ind w:left="630" w:firstLine="90"/>
        <w:rPr>
          <w:b/>
        </w:rPr>
      </w:pPr>
      <w:r>
        <w:rPr>
          <w:b/>
        </w:rPr>
        <w:t xml:space="preserve">                                                              Respectfully Submitted,</w:t>
      </w:r>
    </w:p>
    <w:p w:rsidR="001B5B58" w:rsidRPr="003E1698" w:rsidRDefault="001B5B58" w:rsidP="001B5B58">
      <w:pPr>
        <w:pStyle w:val="NoSpacing"/>
        <w:ind w:left="360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>Angela Martin</w:t>
      </w:r>
    </w:p>
    <w:p w:rsidR="001B5B58" w:rsidRDefault="001B5B58" w:rsidP="001B5B58">
      <w:pPr>
        <w:pStyle w:val="NoSpacing"/>
        <w:ind w:left="3510" w:firstLine="90"/>
        <w:rPr>
          <w:b/>
        </w:rPr>
      </w:pPr>
      <w:r>
        <w:rPr>
          <w:b/>
        </w:rPr>
        <w:t>Angela Martin, Lead Office Specialist</w:t>
      </w:r>
    </w:p>
    <w:p w:rsidR="001B5B58" w:rsidRDefault="001B5B58" w:rsidP="00FA750A">
      <w:pPr>
        <w:pStyle w:val="NoSpacing"/>
        <w:ind w:left="3420" w:firstLine="180"/>
        <w:rPr>
          <w:b/>
        </w:rPr>
      </w:pPr>
      <w:r>
        <w:rPr>
          <w:b/>
        </w:rPr>
        <w:t>Weber County Planning Commission</w:t>
      </w:r>
    </w:p>
    <w:p w:rsidR="006E003E" w:rsidRPr="00EF5DA4" w:rsidRDefault="006E003E" w:rsidP="00DE6E7F">
      <w:pPr>
        <w:spacing w:line="260" w:lineRule="exact"/>
        <w:ind w:left="540" w:hanging="540"/>
        <w:jc w:val="both"/>
        <w:rPr>
          <w:b/>
          <w:i/>
          <w:sz w:val="20"/>
          <w:szCs w:val="20"/>
        </w:rPr>
      </w:pPr>
    </w:p>
    <w:p w:rsidR="006E003E" w:rsidRPr="00EF5DA4" w:rsidRDefault="006E003E" w:rsidP="00EF5DA4">
      <w:pPr>
        <w:spacing w:line="245" w:lineRule="auto"/>
        <w:ind w:left="772" w:hanging="585"/>
        <w:jc w:val="both"/>
        <w:rPr>
          <w:rFonts w:ascii="Times New Roman"/>
          <w:i/>
          <w:color w:val="161616"/>
          <w:sz w:val="20"/>
          <w:szCs w:val="20"/>
        </w:rPr>
      </w:pPr>
    </w:p>
    <w:sectPr w:rsidR="006E003E" w:rsidRPr="00EF5DA4" w:rsidSect="00104ABE">
      <w:headerReference w:type="default" r:id="rId7"/>
      <w:footerReference w:type="default" r:id="rId8"/>
      <w:pgSz w:w="12240" w:h="15840"/>
      <w:pgMar w:top="126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24" w:rsidRDefault="00AE5624" w:rsidP="008E207A">
      <w:r>
        <w:separator/>
      </w:r>
    </w:p>
  </w:endnote>
  <w:endnote w:type="continuationSeparator" w:id="0">
    <w:p w:rsidR="00AE5624" w:rsidRDefault="00AE5624" w:rsidP="008E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FA" w:rsidRDefault="00A740F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DF7B35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A740FA" w:rsidRDefault="00A74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24" w:rsidRDefault="00AE5624" w:rsidP="008E207A">
      <w:r>
        <w:separator/>
      </w:r>
    </w:p>
  </w:footnote>
  <w:footnote w:type="continuationSeparator" w:id="0">
    <w:p w:rsidR="00AE5624" w:rsidRDefault="00AE5624" w:rsidP="008E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A" w:rsidRPr="004D1C30" w:rsidRDefault="008E207A" w:rsidP="00903A86">
    <w:pPr>
      <w:spacing w:line="264" w:lineRule="auto"/>
      <w:rPr>
        <w:color w:val="2E74B5" w:themeColor="accent1" w:themeShade="BF"/>
      </w:rPr>
    </w:pPr>
    <w:r w:rsidRPr="004D1C30">
      <w:rPr>
        <w:noProof/>
        <w:color w:val="2E74B5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B6504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903A86" w:rsidRPr="004D1C30">
      <w:rPr>
        <w:b/>
        <w:color w:val="2E74B5" w:themeColor="accent1" w:themeShade="BF"/>
      </w:rPr>
      <w:t>ADMINISTRATIVE REVIEW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39"/>
    <w:multiLevelType w:val="hybridMultilevel"/>
    <w:tmpl w:val="A61A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57AD"/>
    <w:multiLevelType w:val="hybridMultilevel"/>
    <w:tmpl w:val="D63C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0401"/>
    <w:multiLevelType w:val="hybridMultilevel"/>
    <w:tmpl w:val="9130497C"/>
    <w:lvl w:ilvl="0" w:tplc="92F68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49F"/>
    <w:multiLevelType w:val="hybridMultilevel"/>
    <w:tmpl w:val="3D5E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DF7"/>
    <w:multiLevelType w:val="hybridMultilevel"/>
    <w:tmpl w:val="6D00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D6D89"/>
    <w:multiLevelType w:val="hybridMultilevel"/>
    <w:tmpl w:val="CF54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42FE8"/>
    <w:multiLevelType w:val="hybridMultilevel"/>
    <w:tmpl w:val="A06E405E"/>
    <w:lvl w:ilvl="0" w:tplc="E012A1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F78235D"/>
    <w:multiLevelType w:val="hybridMultilevel"/>
    <w:tmpl w:val="266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D24C4"/>
    <w:multiLevelType w:val="hybridMultilevel"/>
    <w:tmpl w:val="B3E4C668"/>
    <w:lvl w:ilvl="0" w:tplc="01380E3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3E"/>
    <w:rsid w:val="00033370"/>
    <w:rsid w:val="0007547E"/>
    <w:rsid w:val="00076816"/>
    <w:rsid w:val="000806E0"/>
    <w:rsid w:val="000D46FC"/>
    <w:rsid w:val="000D62F9"/>
    <w:rsid w:val="00104ABE"/>
    <w:rsid w:val="001653BB"/>
    <w:rsid w:val="00186BEE"/>
    <w:rsid w:val="0019642F"/>
    <w:rsid w:val="001B266F"/>
    <w:rsid w:val="001B5B58"/>
    <w:rsid w:val="001E1CEF"/>
    <w:rsid w:val="001E2E6A"/>
    <w:rsid w:val="001E3ADB"/>
    <w:rsid w:val="00202363"/>
    <w:rsid w:val="00216399"/>
    <w:rsid w:val="00245DC4"/>
    <w:rsid w:val="00265C4D"/>
    <w:rsid w:val="002977E0"/>
    <w:rsid w:val="002B25FC"/>
    <w:rsid w:val="0037414E"/>
    <w:rsid w:val="003C08B1"/>
    <w:rsid w:val="003D33A7"/>
    <w:rsid w:val="003E6827"/>
    <w:rsid w:val="0046125F"/>
    <w:rsid w:val="004861CE"/>
    <w:rsid w:val="004D1C30"/>
    <w:rsid w:val="004E75AF"/>
    <w:rsid w:val="0053770F"/>
    <w:rsid w:val="00575F10"/>
    <w:rsid w:val="0058764C"/>
    <w:rsid w:val="005A4B29"/>
    <w:rsid w:val="006A32C2"/>
    <w:rsid w:val="006A5C65"/>
    <w:rsid w:val="006E003E"/>
    <w:rsid w:val="007D7DA0"/>
    <w:rsid w:val="00860EAE"/>
    <w:rsid w:val="00892D76"/>
    <w:rsid w:val="008A723D"/>
    <w:rsid w:val="008E207A"/>
    <w:rsid w:val="00903226"/>
    <w:rsid w:val="00903A86"/>
    <w:rsid w:val="009404BE"/>
    <w:rsid w:val="0098060A"/>
    <w:rsid w:val="009952C9"/>
    <w:rsid w:val="00A114B7"/>
    <w:rsid w:val="00A54B17"/>
    <w:rsid w:val="00A55F61"/>
    <w:rsid w:val="00A740FA"/>
    <w:rsid w:val="00A7448B"/>
    <w:rsid w:val="00AD0FEB"/>
    <w:rsid w:val="00AE5624"/>
    <w:rsid w:val="00AF28AA"/>
    <w:rsid w:val="00B15343"/>
    <w:rsid w:val="00B651D1"/>
    <w:rsid w:val="00C42927"/>
    <w:rsid w:val="00C50EEB"/>
    <w:rsid w:val="00C62707"/>
    <w:rsid w:val="00C71F23"/>
    <w:rsid w:val="00C867C7"/>
    <w:rsid w:val="00C94EF8"/>
    <w:rsid w:val="00CA2D8E"/>
    <w:rsid w:val="00D874D7"/>
    <w:rsid w:val="00DB35A9"/>
    <w:rsid w:val="00DE2670"/>
    <w:rsid w:val="00DE6E7F"/>
    <w:rsid w:val="00DE7092"/>
    <w:rsid w:val="00DF621B"/>
    <w:rsid w:val="00DF7B35"/>
    <w:rsid w:val="00E431DC"/>
    <w:rsid w:val="00E45599"/>
    <w:rsid w:val="00E82D77"/>
    <w:rsid w:val="00EA78C7"/>
    <w:rsid w:val="00EF5DA4"/>
    <w:rsid w:val="00F3514E"/>
    <w:rsid w:val="00F6208E"/>
    <w:rsid w:val="00F83E66"/>
    <w:rsid w:val="00FA750A"/>
    <w:rsid w:val="00FB1790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6AE2"/>
  <w15:chartTrackingRefBased/>
  <w15:docId w15:val="{7FBE7DB0-F7F7-4045-9230-2593BC0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003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E003E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003E"/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E003E"/>
  </w:style>
  <w:style w:type="paragraph" w:styleId="NoSpacing">
    <w:name w:val="No Spacing"/>
    <w:link w:val="NoSpacingChar"/>
    <w:uiPriority w:val="1"/>
    <w:qFormat/>
    <w:rsid w:val="006E003E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03E"/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207A"/>
  </w:style>
  <w:style w:type="paragraph" w:styleId="Header">
    <w:name w:val="header"/>
    <w:basedOn w:val="Normal"/>
    <w:link w:val="HeaderChar"/>
    <w:uiPriority w:val="99"/>
    <w:unhideWhenUsed/>
    <w:rsid w:val="008E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7A"/>
  </w:style>
  <w:style w:type="paragraph" w:styleId="Footer">
    <w:name w:val="footer"/>
    <w:basedOn w:val="Normal"/>
    <w:link w:val="FooterChar"/>
    <w:uiPriority w:val="99"/>
    <w:unhideWhenUsed/>
    <w:qFormat/>
    <w:rsid w:val="008E2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7A"/>
  </w:style>
  <w:style w:type="paragraph" w:styleId="BalloonText">
    <w:name w:val="Balloon Text"/>
    <w:basedOn w:val="Normal"/>
    <w:link w:val="BalloonTextChar"/>
    <w:uiPriority w:val="99"/>
    <w:semiHidden/>
    <w:unhideWhenUsed/>
    <w:rsid w:val="000D4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Kary C.</dc:creator>
  <cp:keywords/>
  <dc:description/>
  <cp:lastModifiedBy>Martin, Angela</cp:lastModifiedBy>
  <cp:revision>5</cp:revision>
  <cp:lastPrinted>2019-05-04T14:39:00Z</cp:lastPrinted>
  <dcterms:created xsi:type="dcterms:W3CDTF">2020-02-05T23:45:00Z</dcterms:created>
  <dcterms:modified xsi:type="dcterms:W3CDTF">2020-02-06T16:45:00Z</dcterms:modified>
</cp:coreProperties>
</file>